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b/>
          <w:sz w:val="40"/>
          <w:szCs w:val="40"/>
          <w:lang w:eastAsia="zh-CN"/>
        </w:rPr>
      </w:pPr>
    </w:p>
    <w:p>
      <w:pPr>
        <w:spacing w:line="480" w:lineRule="exact"/>
        <w:jc w:val="center"/>
        <w:rPr>
          <w:rFonts w:asciiTheme="minorEastAsia" w:hAnsiTheme="minorEastAsia" w:eastAsiaTheme="minorEastAsia"/>
          <w:b/>
          <w:sz w:val="40"/>
          <w:szCs w:val="40"/>
          <w:lang w:eastAsia="zh-CN"/>
        </w:rPr>
      </w:pPr>
      <w:r>
        <w:rPr>
          <w:rFonts w:hint="eastAsia" w:asciiTheme="minorEastAsia" w:hAnsiTheme="minorEastAsia" w:eastAsiaTheme="minorEastAsia"/>
          <w:b/>
          <w:sz w:val="40"/>
          <w:szCs w:val="40"/>
          <w:lang w:eastAsia="zh-CN"/>
        </w:rPr>
        <w:t>竞    价</w:t>
      </w:r>
      <w:r>
        <w:rPr>
          <w:rFonts w:asciiTheme="minorEastAsia" w:hAnsiTheme="minorEastAsia" w:eastAsiaTheme="minorEastAsia"/>
          <w:b/>
          <w:sz w:val="40"/>
          <w:szCs w:val="40"/>
          <w:lang w:eastAsia="zh-CN"/>
        </w:rPr>
        <w:t xml:space="preserve">    函</w:t>
      </w:r>
    </w:p>
    <w:p>
      <w:pPr>
        <w:keepNext w:val="0"/>
        <w:keepLines w:val="0"/>
        <w:pageBreakBefore w:val="0"/>
        <w:widowControl/>
        <w:tabs>
          <w:tab w:val="left" w:pos="4860"/>
        </w:tabs>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u w:val="single"/>
          <w:lang w:eastAsia="zh-CN"/>
        </w:rPr>
      </w:pPr>
    </w:p>
    <w:p>
      <w:pPr>
        <w:keepNext w:val="0"/>
        <w:keepLines w:val="0"/>
        <w:pageBreakBefore w:val="0"/>
        <w:widowControl/>
        <w:tabs>
          <w:tab w:val="left" w:pos="4860"/>
        </w:tabs>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u w:val="none"/>
          <w:lang w:eastAsia="zh-CN"/>
        </w:rPr>
        <w:t>：</w:t>
      </w:r>
    </w:p>
    <w:p>
      <w:pPr>
        <w:keepNext w:val="0"/>
        <w:keepLines w:val="0"/>
        <w:pageBreakBefore w:val="0"/>
        <w:widowControl/>
        <w:kinsoku/>
        <w:wordWrap/>
        <w:overflowPunct/>
        <w:topLinePunct w:val="0"/>
        <w:autoSpaceDE/>
        <w:autoSpaceDN/>
        <w:bidi w:val="0"/>
        <w:adjustRightInd/>
        <w:snapToGrid w:val="0"/>
        <w:spacing w:line="440" w:lineRule="exact"/>
        <w:ind w:firstLine="720" w:firstLineChars="300"/>
        <w:textAlignment w:val="auto"/>
        <w:outlineLvl w:val="9"/>
        <w:rPr>
          <w:rFonts w:asciiTheme="minorEastAsia" w:hAnsiTheme="minorEastAsia" w:eastAsiaTheme="minorEastAsia"/>
          <w:lang w:eastAsia="zh-CN"/>
        </w:rPr>
      </w:pPr>
      <w:r>
        <w:rPr>
          <w:rFonts w:hint="eastAsia" w:asciiTheme="minorEastAsia" w:hAnsiTheme="minorEastAsia" w:eastAsiaTheme="minorEastAsia"/>
          <w:color w:val="FF0000"/>
          <w:u w:val="single"/>
          <w:lang w:eastAsia="zh-CN"/>
        </w:rPr>
        <w:t>（</w:t>
      </w:r>
      <w:r>
        <w:rPr>
          <w:rFonts w:asciiTheme="minorEastAsia" w:hAnsiTheme="minorEastAsia" w:eastAsiaTheme="minorEastAsia"/>
          <w:color w:val="FF0000"/>
          <w:u w:val="single"/>
          <w:lang w:eastAsia="zh-CN"/>
        </w:rPr>
        <w:t>投标人全称</w:t>
      </w:r>
      <w:r>
        <w:rPr>
          <w:rFonts w:hint="eastAsia" w:asciiTheme="minorEastAsia" w:hAnsiTheme="minorEastAsia" w:eastAsiaTheme="minorEastAsia"/>
          <w:color w:val="FF0000"/>
          <w:u w:val="single"/>
          <w:lang w:eastAsia="zh-CN"/>
        </w:rPr>
        <w:t>）</w:t>
      </w:r>
      <w:r>
        <w:rPr>
          <w:rFonts w:asciiTheme="minorEastAsia" w:hAnsiTheme="minorEastAsia" w:eastAsiaTheme="minorEastAsia"/>
          <w:lang w:eastAsia="zh-CN"/>
        </w:rPr>
        <w:t>授权</w:t>
      </w:r>
      <w:r>
        <w:rPr>
          <w:rFonts w:hint="eastAsia" w:asciiTheme="minorEastAsia" w:hAnsiTheme="minorEastAsia" w:eastAsiaTheme="minorEastAsia"/>
          <w:color w:val="FF0000"/>
          <w:u w:val="single"/>
          <w:lang w:eastAsia="zh-CN"/>
        </w:rPr>
        <w:t>（</w:t>
      </w:r>
      <w:r>
        <w:rPr>
          <w:rFonts w:asciiTheme="minorEastAsia" w:hAnsiTheme="minorEastAsia" w:eastAsiaTheme="minorEastAsia"/>
          <w:color w:val="FF0000"/>
          <w:u w:val="single"/>
          <w:lang w:eastAsia="zh-CN"/>
        </w:rPr>
        <w:t xml:space="preserve">投标人代表姓名) </w:t>
      </w:r>
      <w:r>
        <w:rPr>
          <w:rFonts w:asciiTheme="minorEastAsia" w:hAnsiTheme="minorEastAsia" w:eastAsiaTheme="minorEastAsia"/>
          <w:u w:val="single"/>
          <w:lang w:eastAsia="zh-CN"/>
        </w:rPr>
        <w:t xml:space="preserve">           </w:t>
      </w:r>
      <w:r>
        <w:rPr>
          <w:rFonts w:asciiTheme="minorEastAsia" w:hAnsiTheme="minorEastAsia" w:eastAsiaTheme="minorEastAsia"/>
          <w:color w:val="FF0000"/>
          <w:u w:val="single"/>
          <w:lang w:eastAsia="zh-CN"/>
        </w:rPr>
        <w:t>(职务、职称)</w:t>
      </w:r>
      <w:r>
        <w:rPr>
          <w:rFonts w:asciiTheme="minorEastAsia" w:hAnsiTheme="minorEastAsia" w:eastAsiaTheme="minorEastAsia"/>
          <w:lang w:eastAsia="zh-CN"/>
        </w:rPr>
        <w:t>为我方代表，参加贵方组织的</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color w:val="FF0000"/>
          <w:u w:val="single"/>
          <w:lang w:eastAsia="zh-CN"/>
        </w:rPr>
        <w:t>（</w:t>
      </w:r>
      <w:r>
        <w:rPr>
          <w:rFonts w:asciiTheme="minorEastAsia" w:hAnsiTheme="minorEastAsia" w:eastAsiaTheme="minorEastAsia"/>
          <w:color w:val="FF0000"/>
          <w:u w:val="single"/>
          <w:lang w:eastAsia="zh-CN"/>
        </w:rPr>
        <w:t>项目名称</w:t>
      </w:r>
      <w:r>
        <w:rPr>
          <w:rFonts w:hint="eastAsia" w:asciiTheme="minorEastAsia" w:hAnsiTheme="minorEastAsia" w:eastAsiaTheme="minorEastAsia"/>
          <w:color w:val="FF0000"/>
          <w:u w:val="single"/>
          <w:lang w:eastAsia="zh-CN"/>
        </w:rPr>
        <w:t>）</w:t>
      </w:r>
      <w:r>
        <w:rPr>
          <w:rFonts w:hint="eastAsia" w:asciiTheme="minorEastAsia" w:hAnsiTheme="minorEastAsia" w:eastAsiaTheme="minorEastAsia"/>
          <w:lang w:eastAsia="zh-CN"/>
        </w:rPr>
        <w:t>竞价</w:t>
      </w:r>
      <w:r>
        <w:rPr>
          <w:rFonts w:asciiTheme="minorEastAsia" w:hAnsiTheme="minorEastAsia" w:eastAsiaTheme="minorEastAsia"/>
          <w:lang w:eastAsia="zh-CN"/>
        </w:rPr>
        <w:t>的有关活动，并对此项目进行</w:t>
      </w:r>
      <w:r>
        <w:rPr>
          <w:rFonts w:hint="eastAsia" w:asciiTheme="minorEastAsia" w:hAnsiTheme="minorEastAsia" w:eastAsiaTheme="minorEastAsia"/>
          <w:lang w:eastAsia="zh-CN"/>
        </w:rPr>
        <w:t>竞价</w:t>
      </w:r>
      <w:r>
        <w:rPr>
          <w:rFonts w:asciiTheme="minorEastAsia" w:hAnsiTheme="minorEastAsia" w:eastAsiaTheme="minorEastAsia"/>
          <w:lang w:eastAsia="zh-CN"/>
        </w:rPr>
        <w:t>。为此：</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1．我方同意在本项目招标文件中规定的</w:t>
      </w:r>
      <w:r>
        <w:rPr>
          <w:rFonts w:hint="eastAsia" w:asciiTheme="minorEastAsia" w:hAnsiTheme="minorEastAsia" w:eastAsiaTheme="minorEastAsia"/>
          <w:lang w:eastAsia="zh-CN"/>
        </w:rPr>
        <w:t>投标文件递交截止之日</w:t>
      </w:r>
      <w:r>
        <w:rPr>
          <w:rFonts w:asciiTheme="minorEastAsia" w:hAnsiTheme="minorEastAsia" w:eastAsiaTheme="minorEastAsia"/>
          <w:lang w:eastAsia="zh-CN"/>
        </w:rPr>
        <w:t>起90个日历天</w:t>
      </w:r>
      <w:r>
        <w:rPr>
          <w:rFonts w:hint="eastAsia" w:asciiTheme="minorEastAsia" w:hAnsiTheme="minorEastAsia" w:eastAsiaTheme="minorEastAsia"/>
          <w:lang w:eastAsia="zh-CN"/>
        </w:rPr>
        <w:t>内</w:t>
      </w:r>
      <w:r>
        <w:rPr>
          <w:rFonts w:asciiTheme="minorEastAsia" w:hAnsiTheme="minorEastAsia" w:eastAsiaTheme="minorEastAsia"/>
          <w:lang w:eastAsia="zh-CN"/>
        </w:rPr>
        <w:t>遵守本投标文件中的承诺且在此期限期满之前均具有约束力。</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2．我方承诺已经具备《中华人民共和国政府采购法》中规定的参加政府采购活动的供应商应当具备的全部条件。</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3．提供投标须知规定的全部投标文件，包括投标文件正本、副本。</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4．按招标文件要求提供和交付的服务投标报价详见开标一览表。</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5．我方承诺：完全理解并接受投标报价超过预算金额时，投标将被拒绝。</w:t>
      </w:r>
    </w:p>
    <w:p>
      <w:pPr>
        <w:keepNext w:val="0"/>
        <w:keepLines w:val="0"/>
        <w:pageBreakBefore w:val="0"/>
        <w:widowControl/>
        <w:tabs>
          <w:tab w:val="left" w:pos="1680"/>
        </w:tabs>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6．保证忠实地执行双方所签订的合同，并承担合同规定的责任和义务。</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7．保证遵守招标文件的规定。</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8．我方完全理解贵方不接受</w:t>
      </w:r>
      <w:r>
        <w:rPr>
          <w:rFonts w:hint="eastAsia" w:asciiTheme="minorEastAsia" w:hAnsiTheme="minorEastAsia" w:eastAsiaTheme="minorEastAsia"/>
          <w:lang w:eastAsia="zh-CN"/>
        </w:rPr>
        <w:t>可选择性</w:t>
      </w:r>
      <w:r>
        <w:rPr>
          <w:rFonts w:asciiTheme="minorEastAsia" w:hAnsiTheme="minorEastAsia" w:eastAsiaTheme="minorEastAsia"/>
          <w:lang w:eastAsia="zh-CN"/>
        </w:rPr>
        <w:t>投标。</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9．我方愿意向贵方提供任何与本项投标有关的数据、情况和技术资料。若贵方需要，我方愿意提供我方做出的一切承诺的证明材料。</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10．我方承诺：采购人若需追加采购本项目招标文件所列</w:t>
      </w:r>
      <w:r>
        <w:rPr>
          <w:rFonts w:hint="eastAsia" w:asciiTheme="minorEastAsia" w:hAnsiTheme="minorEastAsia" w:eastAsiaTheme="minorEastAsia"/>
          <w:lang w:eastAsia="zh-CN"/>
        </w:rPr>
        <w:t>服务</w:t>
      </w:r>
      <w:r>
        <w:rPr>
          <w:rFonts w:asciiTheme="minorEastAsia" w:hAnsiTheme="minorEastAsia" w:eastAsiaTheme="minorEastAsia"/>
          <w:lang w:eastAsia="zh-CN"/>
        </w:rPr>
        <w:t>及相关服务的，在不改变合同其他实质性条款的前提下，按相同或更优惠的折扣率保证供货。</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1</w:t>
      </w:r>
      <w:r>
        <w:rPr>
          <w:rFonts w:asciiTheme="minorEastAsia" w:hAnsiTheme="minorEastAsia" w:eastAsiaTheme="minorEastAsia"/>
          <w:lang w:eastAsia="zh-CN"/>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（1）提供虚假材料谋取中标、成交的；</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（2）采取不正当手段诋毁、排挤其他供应商的；</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（3）与采购人、其它供应商工作人员恶意串通的；</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（4）向采购人行贿或者提供其他不正当利益的；</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hint="eastAsia" w:asciiTheme="minorEastAsia" w:hAnsiTheme="minorEastAsia" w:eastAsiaTheme="minorEastAsia"/>
          <w:lang w:eastAsia="zh-CN"/>
        </w:rPr>
        <w:t>（5）开标后撤回投标的；</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hint="eastAsia" w:asciiTheme="minorEastAsia" w:hAnsiTheme="minorEastAsia" w:eastAsiaTheme="minorEastAsia"/>
          <w:lang w:eastAsia="zh-CN"/>
        </w:rPr>
        <w:t>（6）在评标期间，影响评标小组正常履行职责的；</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7</w:t>
      </w:r>
      <w:r>
        <w:rPr>
          <w:rFonts w:asciiTheme="minorEastAsia" w:hAnsiTheme="minorEastAsia" w:eastAsiaTheme="minorEastAsia"/>
          <w:lang w:eastAsia="zh-CN"/>
        </w:rPr>
        <w:t>）未经同意，在采购过程中与采购人进行协商谈判的；</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hint="eastAsia" w:asciiTheme="minorEastAsia" w:hAnsiTheme="minorEastAsia" w:eastAsiaTheme="minorEastAsia"/>
          <w:lang w:eastAsia="zh-CN"/>
        </w:rPr>
        <w:t>（8）中标后未按相关承诺规定签约或与采购人订立背离合同实质性内容的其它协议的；</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9</w:t>
      </w:r>
      <w:r>
        <w:rPr>
          <w:rFonts w:asciiTheme="minorEastAsia" w:hAnsiTheme="minorEastAsia" w:eastAsiaTheme="minorEastAsia"/>
          <w:lang w:eastAsia="zh-CN"/>
        </w:rPr>
        <w:t>）未按合同约定履行义务的</w:t>
      </w:r>
      <w:r>
        <w:rPr>
          <w:rFonts w:hint="eastAsia" w:asciiTheme="minorEastAsia" w:hAnsiTheme="minorEastAsia" w:eastAsiaTheme="minorEastAsia"/>
          <w:lang w:eastAsia="zh-CN"/>
        </w:rPr>
        <w:t>；</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hint="eastAsia" w:asciiTheme="minorEastAsia" w:hAnsiTheme="minorEastAsia" w:eastAsiaTheme="minorEastAsia"/>
          <w:lang w:eastAsia="zh-CN"/>
        </w:rPr>
        <w:t>（10）</w:t>
      </w:r>
      <w:r>
        <w:rPr>
          <w:rFonts w:asciiTheme="minorEastAsia" w:hAnsiTheme="minorEastAsia" w:eastAsiaTheme="minorEastAsia"/>
          <w:lang w:eastAsia="zh-CN"/>
        </w:rPr>
        <w:t>拒绝有关部门监督检查或提供虚假情况的</w:t>
      </w:r>
      <w:r>
        <w:rPr>
          <w:rFonts w:hint="eastAsia" w:asciiTheme="minorEastAsia" w:hAnsiTheme="minorEastAsia" w:eastAsiaTheme="minorEastAsia"/>
          <w:lang w:eastAsia="zh-CN"/>
        </w:rPr>
        <w:t>；</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outlineLvl w:val="9"/>
        <w:rPr>
          <w:rFonts w:asciiTheme="minorEastAsia" w:hAnsiTheme="minorEastAsia" w:eastAsiaTheme="minorEastAsia"/>
          <w:lang w:eastAsia="zh-CN"/>
        </w:rPr>
      </w:pPr>
      <w:r>
        <w:rPr>
          <w:rFonts w:hint="eastAsia" w:asciiTheme="minorEastAsia" w:hAnsiTheme="minorEastAsia" w:eastAsiaTheme="minorEastAsia"/>
          <w:lang w:eastAsia="zh-CN"/>
        </w:rPr>
        <w:t>（11）</w:t>
      </w:r>
      <w:r>
        <w:rPr>
          <w:rFonts w:asciiTheme="minorEastAsia" w:hAnsiTheme="minorEastAsia" w:eastAsiaTheme="minorEastAsia"/>
          <w:lang w:eastAsia="zh-CN"/>
        </w:rPr>
        <w:t>违</w:t>
      </w:r>
      <w:r>
        <w:rPr>
          <w:rFonts w:hint="eastAsia" w:asciiTheme="minorEastAsia" w:hAnsiTheme="minorEastAsia" w:eastAsiaTheme="minorEastAsia"/>
          <w:lang w:eastAsia="zh-CN"/>
        </w:rPr>
        <w:t>犯</w:t>
      </w:r>
      <w:r>
        <w:rPr>
          <w:rFonts w:asciiTheme="minorEastAsia" w:hAnsiTheme="minorEastAsia" w:eastAsiaTheme="minorEastAsia"/>
          <w:lang w:eastAsia="zh-CN"/>
        </w:rPr>
        <w:t>法律法规规定的其他行为</w:t>
      </w:r>
      <w:r>
        <w:rPr>
          <w:rFonts w:hint="eastAsia" w:asciiTheme="minorEastAsia" w:hAnsiTheme="minorEastAsia" w:eastAsiaTheme="minorEastAsia"/>
          <w:lang w:eastAsia="zh-CN"/>
        </w:rPr>
        <w:t>。</w:t>
      </w:r>
    </w:p>
    <w:p>
      <w:pPr>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所有有关本投标的一切往来联系方式为：</w:t>
      </w:r>
    </w:p>
    <w:p>
      <w:pPr>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地址：</w:t>
      </w:r>
      <w:r>
        <w:rPr>
          <w:rFonts w:asciiTheme="minorEastAsia" w:hAnsiTheme="minorEastAsia" w:eastAsiaTheme="minorEastAsia"/>
          <w:lang w:eastAsia="zh-CN"/>
        </w:rPr>
        <w:tab/>
      </w:r>
      <w:r>
        <w:rPr>
          <w:rFonts w:asciiTheme="minorEastAsia" w:hAnsiTheme="minorEastAsia" w:eastAsiaTheme="minorEastAsia"/>
          <w:lang w:eastAsia="zh-CN"/>
        </w:rPr>
        <w:t xml:space="preserve">                            邮编：</w:t>
      </w:r>
      <w:r>
        <w:rPr>
          <w:rFonts w:asciiTheme="minorEastAsia" w:hAnsiTheme="minorEastAsia" w:eastAsiaTheme="minorEastAsia"/>
          <w:lang w:eastAsia="zh-CN"/>
        </w:rPr>
        <w:tab/>
      </w:r>
    </w:p>
    <w:p>
      <w:pPr>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电话：</w:t>
      </w:r>
      <w:r>
        <w:rPr>
          <w:rFonts w:asciiTheme="minorEastAsia" w:hAnsiTheme="minorEastAsia" w:eastAsiaTheme="minorEastAsia"/>
          <w:lang w:eastAsia="zh-CN"/>
        </w:rPr>
        <w:tab/>
      </w:r>
      <w:r>
        <w:rPr>
          <w:rFonts w:asciiTheme="minorEastAsia" w:hAnsiTheme="minorEastAsia" w:eastAsiaTheme="minorEastAsia"/>
          <w:lang w:eastAsia="zh-CN"/>
        </w:rPr>
        <w:t xml:space="preserve">                            传真：</w:t>
      </w:r>
    </w:p>
    <w:p>
      <w:pPr>
        <w:keepNext w:val="0"/>
        <w:keepLines w:val="0"/>
        <w:pageBreakBefore w:val="0"/>
        <w:widowControl/>
        <w:tabs>
          <w:tab w:val="left" w:pos="480"/>
        </w:tabs>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r>
        <w:rPr>
          <w:rFonts w:hint="eastAsia" w:asciiTheme="minorEastAsia" w:hAnsiTheme="minorEastAsia" w:eastAsiaTheme="minorEastAsia"/>
          <w:lang w:eastAsia="zh-CN"/>
        </w:rPr>
        <w:t>竞价</w:t>
      </w:r>
      <w:r>
        <w:rPr>
          <w:rFonts w:asciiTheme="minorEastAsia" w:hAnsiTheme="minorEastAsia" w:eastAsiaTheme="minorEastAsia"/>
          <w:lang w:eastAsia="zh-CN"/>
        </w:rPr>
        <w:t>人代表姓名：</w:t>
      </w:r>
    </w:p>
    <w:p>
      <w:pPr>
        <w:keepNext w:val="0"/>
        <w:keepLines w:val="0"/>
        <w:pageBreakBefore w:val="0"/>
        <w:widowControl/>
        <w:tabs>
          <w:tab w:val="left" w:pos="480"/>
        </w:tabs>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r>
        <w:rPr>
          <w:rFonts w:hint="eastAsia" w:asciiTheme="minorEastAsia" w:hAnsiTheme="minorEastAsia" w:eastAsiaTheme="minorEastAsia"/>
          <w:lang w:eastAsia="zh-CN"/>
        </w:rPr>
        <w:t>竞价</w:t>
      </w:r>
      <w:r>
        <w:rPr>
          <w:rFonts w:asciiTheme="minorEastAsia" w:hAnsiTheme="minorEastAsia" w:eastAsiaTheme="minorEastAsia"/>
          <w:lang w:eastAsia="zh-CN"/>
        </w:rPr>
        <w:t>人代表联系电话：                （办公）         （移动）</w:t>
      </w:r>
    </w:p>
    <w:p>
      <w:pPr>
        <w:keepNext w:val="0"/>
        <w:keepLines w:val="0"/>
        <w:pageBreakBefore w:val="0"/>
        <w:widowControl/>
        <w:tabs>
          <w:tab w:val="left" w:pos="480"/>
        </w:tabs>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p>
    <w:p>
      <w:pPr>
        <w:keepNext w:val="0"/>
        <w:keepLines w:val="0"/>
        <w:pageBreakBefore w:val="0"/>
        <w:widowControl/>
        <w:tabs>
          <w:tab w:val="left" w:pos="4485"/>
        </w:tabs>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ab/>
      </w:r>
    </w:p>
    <w:p>
      <w:pPr>
        <w:keepNext w:val="0"/>
        <w:keepLines w:val="0"/>
        <w:pageBreakBefore w:val="0"/>
        <w:widowControl/>
        <w:tabs>
          <w:tab w:val="left" w:pos="4485"/>
        </w:tabs>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p>
    <w:p>
      <w:pPr>
        <w:keepNext w:val="0"/>
        <w:keepLines w:val="0"/>
        <w:pageBreakBefore w:val="0"/>
        <w:widowControl/>
        <w:tabs>
          <w:tab w:val="left" w:pos="4485"/>
        </w:tabs>
        <w:kinsoku/>
        <w:wordWrap/>
        <w:overflowPunct/>
        <w:topLinePunct w:val="0"/>
        <w:autoSpaceDE/>
        <w:autoSpaceDN/>
        <w:bidi w:val="0"/>
        <w:adjustRightInd/>
        <w:snapToGrid w:val="0"/>
        <w:spacing w:line="440" w:lineRule="exact"/>
        <w:ind w:firstLine="3960" w:firstLineChars="1650"/>
        <w:textAlignment w:val="auto"/>
        <w:outlineLvl w:val="9"/>
        <w:rPr>
          <w:rFonts w:asciiTheme="minorEastAsia" w:hAnsiTheme="minorEastAsia" w:eastAsiaTheme="minorEastAsia"/>
          <w:lang w:eastAsia="zh-CN"/>
        </w:rPr>
      </w:pPr>
      <w:r>
        <w:rPr>
          <w:rFonts w:hint="eastAsia" w:asciiTheme="minorEastAsia" w:hAnsiTheme="minorEastAsia" w:eastAsiaTheme="minorEastAsia"/>
          <w:lang w:eastAsia="zh-CN"/>
        </w:rPr>
        <w:t>竞价</w:t>
      </w:r>
      <w:r>
        <w:rPr>
          <w:rFonts w:asciiTheme="minorEastAsia" w:hAnsiTheme="minorEastAsia" w:eastAsiaTheme="minorEastAsia"/>
          <w:lang w:eastAsia="zh-CN"/>
        </w:rPr>
        <w:t>人</w:t>
      </w:r>
      <w:r>
        <w:rPr>
          <w:rFonts w:hint="eastAsia" w:cs="仿宋" w:asciiTheme="minorEastAsia" w:hAnsiTheme="minorEastAsia" w:eastAsiaTheme="minorEastAsia"/>
          <w:lang w:eastAsia="zh-CN"/>
        </w:rPr>
        <w:t>全称</w:t>
      </w:r>
      <w:r>
        <w:rPr>
          <w:rFonts w:hint="eastAsia" w:asciiTheme="minorEastAsia" w:hAnsiTheme="minorEastAsia" w:eastAsiaTheme="minorEastAsia"/>
          <w:lang w:eastAsia="zh-CN"/>
        </w:rPr>
        <w:t>：</w:t>
      </w:r>
      <w:r>
        <w:rPr>
          <w:rFonts w:asciiTheme="minorEastAsia" w:hAnsiTheme="minorEastAsia" w:eastAsiaTheme="minorEastAsia"/>
          <w:lang w:eastAsia="zh-CN"/>
        </w:rPr>
        <w:t>(</w:t>
      </w:r>
      <w:r>
        <w:rPr>
          <w:rFonts w:hint="eastAsia" w:asciiTheme="minorEastAsia" w:hAnsiTheme="minorEastAsia" w:eastAsiaTheme="minorEastAsia"/>
          <w:lang w:eastAsia="zh-CN"/>
        </w:rPr>
        <w:t>盖</w:t>
      </w:r>
      <w:r>
        <w:rPr>
          <w:rFonts w:asciiTheme="minorEastAsia" w:hAnsiTheme="minorEastAsia" w:eastAsiaTheme="minorEastAsia"/>
          <w:lang w:eastAsia="zh-CN"/>
        </w:rPr>
        <w:t>章)</w:t>
      </w:r>
    </w:p>
    <w:p>
      <w:pPr>
        <w:keepNext w:val="0"/>
        <w:keepLines w:val="0"/>
        <w:pageBreakBefore w:val="0"/>
        <w:widowControl/>
        <w:tabs>
          <w:tab w:val="left" w:pos="4485"/>
        </w:tabs>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ab/>
      </w:r>
    </w:p>
    <w:p>
      <w:pPr>
        <w:keepNext w:val="0"/>
        <w:keepLines w:val="0"/>
        <w:pageBreakBefore w:val="0"/>
        <w:widowControl/>
        <w:tabs>
          <w:tab w:val="left" w:pos="4485"/>
        </w:tabs>
        <w:kinsoku/>
        <w:wordWrap/>
        <w:overflowPunct/>
        <w:topLinePunct w:val="0"/>
        <w:autoSpaceDE/>
        <w:autoSpaceDN/>
        <w:bidi w:val="0"/>
        <w:adjustRightInd/>
        <w:snapToGrid w:val="0"/>
        <w:spacing w:line="440" w:lineRule="exact"/>
        <w:ind w:firstLine="3960" w:firstLineChars="1650"/>
        <w:textAlignment w:val="auto"/>
        <w:outlineLvl w:val="9"/>
        <w:rPr>
          <w:rFonts w:asciiTheme="minorEastAsia" w:hAnsiTheme="minorEastAsia" w:eastAsiaTheme="minorEastAsia"/>
          <w:lang w:eastAsia="zh-CN"/>
        </w:rPr>
      </w:pPr>
      <w:r>
        <w:rPr>
          <w:rFonts w:hint="eastAsia" w:asciiTheme="minorEastAsia" w:hAnsiTheme="minorEastAsia" w:eastAsiaTheme="minorEastAsia"/>
          <w:lang w:eastAsia="zh-CN"/>
        </w:rPr>
        <w:t>竞价</w:t>
      </w:r>
      <w:r>
        <w:rPr>
          <w:rFonts w:asciiTheme="minorEastAsia" w:hAnsiTheme="minorEastAsia" w:eastAsiaTheme="minorEastAsia"/>
          <w:lang w:eastAsia="zh-CN"/>
        </w:rPr>
        <w:t>人代表</w:t>
      </w:r>
      <w:r>
        <w:rPr>
          <w:rFonts w:hint="eastAsia" w:asciiTheme="minorEastAsia" w:hAnsiTheme="minorEastAsia" w:eastAsiaTheme="minorEastAsia"/>
          <w:lang w:eastAsia="zh-CN"/>
        </w:rPr>
        <w:t>：</w:t>
      </w:r>
      <w:r>
        <w:rPr>
          <w:rFonts w:asciiTheme="minorEastAsia" w:hAnsiTheme="minorEastAsia" w:eastAsiaTheme="minorEastAsia"/>
          <w:lang w:eastAsia="zh-CN"/>
        </w:rPr>
        <w:t>(签字</w:t>
      </w:r>
      <w:r>
        <w:rPr>
          <w:rFonts w:hint="eastAsia" w:asciiTheme="minorEastAsia" w:hAnsiTheme="minorEastAsia" w:eastAsiaTheme="minorEastAsia"/>
          <w:lang w:eastAsia="zh-CN"/>
        </w:rPr>
        <w:t>、盖章</w:t>
      </w:r>
      <w:r>
        <w:rPr>
          <w:rFonts w:asciiTheme="minorEastAsia" w:hAnsiTheme="minorEastAsia" w:eastAsiaTheme="minorEastAsia"/>
          <w:lang w:eastAsia="zh-CN"/>
        </w:rPr>
        <w:t>)</w:t>
      </w:r>
    </w:p>
    <w:p>
      <w:pPr>
        <w:keepNext w:val="0"/>
        <w:keepLines w:val="0"/>
        <w:pageBreakBefore w:val="0"/>
        <w:widowControl/>
        <w:tabs>
          <w:tab w:val="left" w:pos="4485"/>
        </w:tabs>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ab/>
      </w:r>
    </w:p>
    <w:p>
      <w:pPr>
        <w:keepNext w:val="0"/>
        <w:keepLines w:val="0"/>
        <w:pageBreakBefore w:val="0"/>
        <w:widowControl/>
        <w:tabs>
          <w:tab w:val="left" w:pos="4485"/>
        </w:tabs>
        <w:kinsoku/>
        <w:wordWrap/>
        <w:overflowPunct/>
        <w:topLinePunct w:val="0"/>
        <w:autoSpaceDE/>
        <w:autoSpaceDN/>
        <w:bidi w:val="0"/>
        <w:adjustRightInd/>
        <w:snapToGrid w:val="0"/>
        <w:spacing w:line="440" w:lineRule="exact"/>
        <w:ind w:firstLine="3960" w:firstLineChars="1650"/>
        <w:textAlignment w:val="auto"/>
        <w:outlineLvl w:val="9"/>
        <w:rPr>
          <w:rFonts w:asciiTheme="minorEastAsia" w:hAnsiTheme="minorEastAsia" w:eastAsiaTheme="minorEastAsia"/>
          <w:lang w:eastAsia="zh-CN"/>
        </w:rPr>
      </w:pPr>
      <w:r>
        <w:rPr>
          <w:rFonts w:asciiTheme="minorEastAsia" w:hAnsiTheme="minorEastAsia" w:eastAsiaTheme="minorEastAsia"/>
          <w:lang w:eastAsia="zh-CN"/>
        </w:rPr>
        <w:t>日　期：</w:t>
      </w:r>
      <w:r>
        <w:rPr>
          <w:rFonts w:hint="eastAsia" w:asciiTheme="minorEastAsia" w:hAnsiTheme="minorEastAsia" w:eastAsiaTheme="minorEastAsia"/>
          <w:lang w:eastAsia="zh-CN"/>
        </w:rPr>
        <w:t xml:space="preserve">  年   月   日</w:t>
      </w:r>
    </w:p>
    <w:p>
      <w:pPr>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asciiTheme="minorEastAsia" w:hAnsiTheme="minorEastAsia" w:eastAsiaTheme="minorEastAsia"/>
          <w:lang w:eastAsia="zh-CN"/>
        </w:rPr>
      </w:pPr>
    </w:p>
    <w:p>
      <w:pPr>
        <w:keepNext w:val="0"/>
        <w:keepLines w:val="0"/>
        <w:pageBreakBefore w:val="0"/>
        <w:widowControl/>
        <w:kinsoku/>
        <w:wordWrap/>
        <w:overflowPunct/>
        <w:topLinePunct w:val="0"/>
        <w:autoSpaceDE/>
        <w:autoSpaceDN/>
        <w:bidi w:val="0"/>
        <w:adjustRightInd/>
        <w:snapToGrid w:val="0"/>
        <w:spacing w:line="440" w:lineRule="exact"/>
        <w:ind w:firstLine="482" w:firstLineChars="200"/>
        <w:textAlignment w:val="auto"/>
        <w:outlineLvl w:val="9"/>
        <w:rPr>
          <w:rFonts w:asciiTheme="minorEastAsia" w:hAnsiTheme="minorEastAsia" w:eastAsiaTheme="minorEastAsia"/>
          <w:b/>
          <w:bCs/>
          <w:lang w:eastAsia="zh-CN"/>
        </w:rPr>
      </w:pPr>
    </w:p>
    <w:p>
      <w:pPr>
        <w:keepNext w:val="0"/>
        <w:keepLines w:val="0"/>
        <w:pageBreakBefore w:val="0"/>
        <w:widowControl/>
        <w:kinsoku/>
        <w:wordWrap/>
        <w:overflowPunct/>
        <w:topLinePunct w:val="0"/>
        <w:autoSpaceDE/>
        <w:autoSpaceDN/>
        <w:bidi w:val="0"/>
        <w:adjustRightInd/>
        <w:snapToGrid w:val="0"/>
        <w:spacing w:line="440" w:lineRule="exact"/>
        <w:ind w:firstLine="482" w:firstLineChars="200"/>
        <w:textAlignment w:val="auto"/>
        <w:outlineLvl w:val="9"/>
        <w:rPr>
          <w:rFonts w:asciiTheme="minorEastAsia" w:hAnsiTheme="minorEastAsia" w:eastAsiaTheme="minorEastAsia"/>
          <w:b/>
          <w:bCs/>
          <w:lang w:eastAsia="zh-CN"/>
        </w:rPr>
      </w:pPr>
      <w:bookmarkStart w:id="0" w:name="_GoBack"/>
      <w:bookmarkEnd w:id="0"/>
      <w:r>
        <w:rPr>
          <w:rFonts w:asciiTheme="minorEastAsia" w:hAnsiTheme="minorEastAsia" w:eastAsiaTheme="minorEastAsia"/>
          <w:b/>
          <w:bCs/>
          <w:lang w:eastAsia="zh-CN"/>
        </w:rPr>
        <w:t>注：除可填报项目外，对本</w:t>
      </w:r>
      <w:r>
        <w:rPr>
          <w:rFonts w:hint="eastAsia" w:asciiTheme="minorEastAsia" w:hAnsiTheme="minorEastAsia" w:eastAsiaTheme="minorEastAsia"/>
          <w:b/>
          <w:bCs/>
          <w:lang w:eastAsia="zh-CN"/>
        </w:rPr>
        <w:t>竞价内容</w:t>
      </w:r>
      <w:r>
        <w:rPr>
          <w:rFonts w:asciiTheme="minorEastAsia" w:hAnsiTheme="minorEastAsia" w:eastAsiaTheme="minorEastAsia"/>
          <w:b/>
          <w:bCs/>
          <w:lang w:eastAsia="zh-CN"/>
        </w:rPr>
        <w:t>的修改将被视为非实质性响应投标，从而导致该投标被拒绝。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45489"/>
    <w:rsid w:val="2464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2021-11-09T07:56:00Z</dcterms:created>
  <dc:creator>栗子</dc:creator>
  <cp:lastModifiedBy>栗子</cp:lastModifiedBy>
  <dcterms:modified xsi:type="dcterms:W3CDTF">2021-11-09T07:57:33Z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2052-10.8.2.6538</vt:lpwstr>
  </property>
</Properties>
</file>