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山西传媒学院购买后勤日常维修材料项目明细单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11"/>
        <w:gridCol w:w="2009"/>
        <w:gridCol w:w="1643"/>
        <w:gridCol w:w="883"/>
        <w:gridCol w:w="886"/>
        <w:gridCol w:w="67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品  名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数 量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单 位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LED灯泡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10W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金属卤化灯镇流器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400w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金属卤化灯灯泡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400w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金属卤化灯镇流器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1000w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电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金属卤化灯灯泡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1000w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气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LED灯管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T8(30W）1200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400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LED灯管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T8  600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窗式换气扇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300X300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吸顶式换气扇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240X240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插座修复器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86底盒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平板灯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600x600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single" w:color="auto" w:sz="4" w:space="0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平板灯驱动器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48-70W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single" w:color="auto" w:sz="4" w:space="0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防水胶布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塑料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卷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灯罩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直径20-40厘米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人体感应开关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60W-100W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LED1寸宽灯带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5W-7W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米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118系列2联插座</w:t>
            </w:r>
          </w:p>
        </w:tc>
        <w:tc>
          <w:tcPr>
            <w:tcW w:w="1643" w:type="dxa"/>
            <w:vAlign w:val="center"/>
          </w:tcPr>
          <w:p/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18孔插座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带线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single" w:color="auto" w:sz="4" w:space="0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LED应急灯管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20W-30W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铜脚踏阀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直径25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水</w:t>
            </w:r>
          </w:p>
          <w:p>
            <w:r>
              <w:rPr>
                <w:rFonts w:hint="eastAsia"/>
              </w:rPr>
              <w:t>暖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洗面盆感应器混合水咀</w:t>
            </w:r>
          </w:p>
        </w:tc>
        <w:tc>
          <w:tcPr>
            <w:tcW w:w="1643" w:type="dxa"/>
            <w:vAlign w:val="center"/>
          </w:tcPr>
          <w:p/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电池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5#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节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管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普通水咀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Φ15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件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道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胀塞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Φ8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包（50）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木门执手锁</w:t>
            </w:r>
          </w:p>
        </w:tc>
        <w:tc>
          <w:tcPr>
            <w:tcW w:w="1643" w:type="dxa"/>
            <w:vAlign w:val="center"/>
          </w:tcPr>
          <w:p/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防盗门锁</w:t>
            </w:r>
          </w:p>
        </w:tc>
        <w:tc>
          <w:tcPr>
            <w:tcW w:w="1643" w:type="dxa"/>
            <w:vAlign w:val="center"/>
          </w:tcPr>
          <w:p/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木门锁芯</w:t>
            </w:r>
          </w:p>
        </w:tc>
        <w:tc>
          <w:tcPr>
            <w:tcW w:w="1643" w:type="dxa"/>
            <w:vAlign w:val="center"/>
          </w:tcPr>
          <w:p/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防盗门锁芯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长9公分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防盗门锁芯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长7公分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卫生间隔断开关锁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黑色塑料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综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窗纱胶条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Φ5.5mm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米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合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水泥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50kg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袋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材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沙子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豆罗砂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方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料</w:t>
            </w:r>
          </w:p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结构胶（袋装）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20支/箱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箱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泡沫胶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120倍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乳胶漆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18L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桶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床螺丝节帽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Φ8mm长</w:t>
            </w:r>
          </w:p>
          <w:p>
            <w:r>
              <w:rPr>
                <w:rFonts w:hint="eastAsia"/>
              </w:rPr>
              <w:t>7公分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108胶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18L/桶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桶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腻子粉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30斤/袋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袋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大灰滚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长20公分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小灰滚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长10公分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砂纸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零号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张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瓷砖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450*300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块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纸胶带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宽3公分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卷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工程布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宽4米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米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811" w:type="dxa"/>
            <w:vAlign w:val="center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2009" w:type="dxa"/>
            <w:vAlign w:val="center"/>
          </w:tcPr>
          <w:p>
            <w:r>
              <w:rPr>
                <w:rFonts w:hint="eastAsia"/>
              </w:rPr>
              <w:t>铝扣板、青钢龙骨</w:t>
            </w:r>
          </w:p>
        </w:tc>
        <w:tc>
          <w:tcPr>
            <w:tcW w:w="1643" w:type="dxa"/>
            <w:vAlign w:val="center"/>
          </w:tcPr>
          <w:p>
            <w:r>
              <w:rPr>
                <w:rFonts w:hint="eastAsia"/>
              </w:rPr>
              <w:t>长3米</w:t>
            </w:r>
          </w:p>
        </w:tc>
        <w:tc>
          <w:tcPr>
            <w:tcW w:w="88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86" w:type="dxa"/>
            <w:vAlign w:val="center"/>
          </w:tcPr>
          <w:p>
            <w:r>
              <w:rPr>
                <w:rFonts w:hint="eastAsia"/>
              </w:rPr>
              <w:t>根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top w:val="nil"/>
              <w:bottom w:val="single" w:color="auto" w:sz="4" w:space="0"/>
            </w:tcBorders>
            <w:vAlign w:val="center"/>
          </w:tcPr>
          <w:p/>
        </w:tc>
        <w:tc>
          <w:tcPr>
            <w:tcW w:w="811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瓷灯口</w:t>
            </w:r>
          </w:p>
        </w:tc>
        <w:tc>
          <w:tcPr>
            <w:tcW w:w="1643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E27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675" w:type="dxa"/>
            <w:vAlign w:val="center"/>
          </w:tcPr>
          <w:p/>
        </w:tc>
        <w:tc>
          <w:tcPr>
            <w:tcW w:w="11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dxa"/>
            <w:tcBorders>
              <w:right w:val="nil"/>
            </w:tcBorders>
            <w:vAlign w:val="center"/>
          </w:tcPr>
          <w:p/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/>
        </w:tc>
        <w:tc>
          <w:tcPr>
            <w:tcW w:w="2009" w:type="dxa"/>
            <w:tcBorders>
              <w:left w:val="nil"/>
              <w:right w:val="nil"/>
            </w:tcBorders>
            <w:vAlign w:val="center"/>
          </w:tcPr>
          <w:p/>
        </w:tc>
        <w:tc>
          <w:tcPr>
            <w:tcW w:w="1643" w:type="dxa"/>
            <w:tcBorders>
              <w:left w:val="nil"/>
              <w:right w:val="nil"/>
            </w:tcBorders>
            <w:vAlign w:val="center"/>
          </w:tcPr>
          <w:p/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/>
        </w:tc>
        <w:tc>
          <w:tcPr>
            <w:tcW w:w="886" w:type="dxa"/>
            <w:tcBorders>
              <w:left w:val="nil"/>
            </w:tcBorders>
            <w:vAlign w:val="center"/>
          </w:tcPr>
          <w:p/>
        </w:tc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合计计划计</w:t>
            </w:r>
          </w:p>
        </w:tc>
        <w:tc>
          <w:tcPr>
            <w:tcW w:w="1183" w:type="dxa"/>
            <w:vAlign w:val="center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A5C48"/>
    <w:rsid w:val="0A7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94"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2022-05-09T03:22:00Z</dcterms:created>
  <dc:creator>后勤处办公室</dc:creator>
  <cp:lastModifiedBy>后勤处办公室</cp:lastModifiedBy>
  <dcterms:modified xsi:type="dcterms:W3CDTF">2022-05-09T03:22:46Z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